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4" w:rsidRDefault="00F45774" w:rsidP="00040AB8">
      <w:pPr>
        <w:jc w:val="center"/>
      </w:pPr>
      <w:r>
        <w:t>PRIMA PROVA ESAME DI STATO</w:t>
      </w:r>
    </w:p>
    <w:p w:rsidR="00F45774" w:rsidRPr="00C53E65" w:rsidRDefault="00F45774">
      <w:pPr>
        <w:rPr>
          <w:b/>
        </w:rPr>
      </w:pPr>
      <w:r w:rsidRPr="00C53E65">
        <w:rPr>
          <w:b/>
        </w:rPr>
        <w:t>LEGGI IL TESTO TRATTO DAL DIARIO DI ANNE FRANK</w:t>
      </w:r>
    </w:p>
    <w:p w:rsidR="00F45774" w:rsidRPr="00F45774" w:rsidRDefault="00F45774" w:rsidP="00040AB8">
      <w:pPr>
        <w:jc w:val="right"/>
        <w:rPr>
          <w:i/>
        </w:rPr>
      </w:pPr>
      <w:r w:rsidRPr="00F45774">
        <w:rPr>
          <w:i/>
        </w:rPr>
        <w:t>23 luglio 1943</w:t>
      </w:r>
    </w:p>
    <w:p w:rsidR="00F45774" w:rsidRDefault="00F45774">
      <w:r>
        <w:t xml:space="preserve">Cara </w:t>
      </w:r>
      <w:proofErr w:type="spellStart"/>
      <w:r>
        <w:t>Kitty</w:t>
      </w:r>
      <w:proofErr w:type="spellEnd"/>
      <w:r>
        <w:t>,</w:t>
      </w:r>
    </w:p>
    <w:p w:rsidR="00F45774" w:rsidRDefault="00F45774">
      <w:r>
        <w:t xml:space="preserve">abbiamo espresso i nostri desideri per quando usciremo di qui. Margot e il signor Van </w:t>
      </w:r>
      <w:proofErr w:type="spellStart"/>
      <w:r>
        <w:t>Daan</w:t>
      </w:r>
      <w:proofErr w:type="spellEnd"/>
      <w:r>
        <w:t xml:space="preserve"> desiderano fare un lungo bagno caldo. La signora Van </w:t>
      </w:r>
      <w:proofErr w:type="spellStart"/>
      <w:r>
        <w:t>Daan</w:t>
      </w:r>
      <w:proofErr w:type="spellEnd"/>
      <w:r>
        <w:t xml:space="preserve"> desidera mangiare delle paste. </w:t>
      </w:r>
      <w:proofErr w:type="spellStart"/>
      <w:r>
        <w:t>Dussel</w:t>
      </w:r>
      <w:proofErr w:type="spellEnd"/>
      <w:r>
        <w:t xml:space="preserve"> pensa alla sua compagna Charlotte e mia madre desidera riavere la sua tazza di caffè. Mio padre vuole andare dal signor </w:t>
      </w:r>
      <w:proofErr w:type="spellStart"/>
      <w:r>
        <w:t>Volskuijl</w:t>
      </w:r>
      <w:proofErr w:type="spellEnd"/>
      <w:r>
        <w:t>, mentre Peter desidera andare al cinema. Io non saprei cosa scegliere. Prima di tutto vorrei avere una casa mia e poter tornare a scuola.</w:t>
      </w:r>
    </w:p>
    <w:p w:rsidR="00C53E65" w:rsidRDefault="00C53E65">
      <w:r>
        <w:rPr>
          <w:noProof/>
          <w:lang w:eastAsia="it-IT"/>
        </w:rPr>
        <w:drawing>
          <wp:inline distT="0" distB="0" distL="0" distR="0" wp14:anchorId="5A0DACA9" wp14:editId="59A5C4A8">
            <wp:extent cx="3018807" cy="254317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20304_105508_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932" cy="25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6E19E9B" wp14:editId="388E71C2">
            <wp:extent cx="2947926" cy="2664618"/>
            <wp:effectExtent l="0" t="0" r="5080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20304_105508_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83" cy="2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65" w:rsidRDefault="00C53E65">
      <w:pPr>
        <w:rPr>
          <w:b/>
        </w:rPr>
      </w:pPr>
      <w:r>
        <w:rPr>
          <w:b/>
        </w:rPr>
        <w:t xml:space="preserve">ESERCIZIO 1. RISPONDI ALLE DOMANDE. </w:t>
      </w:r>
    </w:p>
    <w:p w:rsidR="00496DD5" w:rsidRDefault="00496DD5" w:rsidP="00C53E65">
      <w:pPr>
        <w:pStyle w:val="Paragrafoelenco"/>
        <w:numPr>
          <w:ilvl w:val="0"/>
          <w:numId w:val="11"/>
        </w:numPr>
      </w:pPr>
      <w:r>
        <w:t xml:space="preserve">Cosa desiderano Margot e il signor Van </w:t>
      </w:r>
      <w:proofErr w:type="spellStart"/>
      <w:r>
        <w:t>Daan</w:t>
      </w:r>
      <w:proofErr w:type="spellEnd"/>
      <w:r>
        <w:t>?</w:t>
      </w:r>
      <w:r w:rsidR="00C53E65">
        <w:t xml:space="preserve"> …………………………………………………………………….</w:t>
      </w:r>
    </w:p>
    <w:p w:rsidR="00C53E65" w:rsidRDefault="00C53E65" w:rsidP="0073705D">
      <w:r>
        <w:t>………………………………………………………………………………………………………………………………………………………….</w:t>
      </w:r>
    </w:p>
    <w:p w:rsidR="00496DD5" w:rsidRDefault="00496DD5" w:rsidP="0073705D">
      <w:pPr>
        <w:pStyle w:val="Paragrafoelenco"/>
        <w:numPr>
          <w:ilvl w:val="0"/>
          <w:numId w:val="11"/>
        </w:numPr>
      </w:pPr>
      <w:r>
        <w:t xml:space="preserve">Cosa desidera la signora Van </w:t>
      </w:r>
      <w:proofErr w:type="spellStart"/>
      <w:r>
        <w:t>Daan</w:t>
      </w:r>
      <w:proofErr w:type="spellEnd"/>
      <w:r>
        <w:t>?</w:t>
      </w:r>
      <w:r w:rsidR="0073705D">
        <w:t xml:space="preserve"> 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496DD5" w:rsidRDefault="00496DD5" w:rsidP="0073705D">
      <w:pPr>
        <w:pStyle w:val="Paragrafoelenco"/>
        <w:numPr>
          <w:ilvl w:val="0"/>
          <w:numId w:val="11"/>
        </w:numPr>
      </w:pPr>
      <w:r>
        <w:t xml:space="preserve">Il signor </w:t>
      </w:r>
      <w:proofErr w:type="spellStart"/>
      <w:r>
        <w:t>Dussel</w:t>
      </w:r>
      <w:proofErr w:type="spellEnd"/>
      <w:r>
        <w:t xml:space="preserve"> pensa a chi?</w:t>
      </w:r>
      <w:r w:rsidR="0073705D">
        <w:t xml:space="preserve"> ………………………………………………………………………………………………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496DD5" w:rsidRDefault="00496DD5" w:rsidP="0073705D">
      <w:pPr>
        <w:pStyle w:val="Paragrafoelenco"/>
        <w:numPr>
          <w:ilvl w:val="0"/>
          <w:numId w:val="11"/>
        </w:numPr>
      </w:pPr>
      <w:r>
        <w:t>Cosa desidera la mamma di Anne?</w:t>
      </w:r>
      <w:r w:rsidR="0073705D">
        <w:t xml:space="preserve"> ……………………………………………………………………………………..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496DD5" w:rsidRDefault="00496DD5" w:rsidP="0073705D">
      <w:pPr>
        <w:pStyle w:val="Paragrafoelenco"/>
        <w:numPr>
          <w:ilvl w:val="0"/>
          <w:numId w:val="11"/>
        </w:numPr>
      </w:pPr>
      <w:r>
        <w:lastRenderedPageBreak/>
        <w:t>Cosa desidera il padre di Anne?</w:t>
      </w:r>
      <w:r w:rsidR="0073705D">
        <w:t xml:space="preserve"> …………………………………………………………………………………………..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496DD5" w:rsidRDefault="00496DD5" w:rsidP="0073705D">
      <w:pPr>
        <w:pStyle w:val="Paragrafoelenco"/>
        <w:numPr>
          <w:ilvl w:val="0"/>
          <w:numId w:val="11"/>
        </w:numPr>
      </w:pPr>
      <w:r>
        <w:t>Cosa desidera Peter?</w:t>
      </w:r>
      <w:r w:rsidR="0073705D">
        <w:t xml:space="preserve"> 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496DD5" w:rsidRDefault="00496DD5" w:rsidP="0073705D">
      <w:pPr>
        <w:pStyle w:val="Paragrafoelenco"/>
        <w:numPr>
          <w:ilvl w:val="0"/>
          <w:numId w:val="11"/>
        </w:numPr>
      </w:pPr>
      <w:r>
        <w:t>Cosa desidera Anne?</w:t>
      </w:r>
      <w:r w:rsidR="0073705D">
        <w:t xml:space="preserve"> …………………………………………………………………………………………………………..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F45774" w:rsidRDefault="00F45774"/>
    <w:p w:rsidR="0076041D" w:rsidRPr="0076041D" w:rsidRDefault="0076041D">
      <w:pPr>
        <w:rPr>
          <w:b/>
        </w:rPr>
      </w:pPr>
      <w:r w:rsidRPr="0076041D">
        <w:rPr>
          <w:b/>
        </w:rPr>
        <w:t>ESERCIZIO 2. RACCONTA.</w:t>
      </w:r>
    </w:p>
    <w:p w:rsidR="00F45774" w:rsidRDefault="0076041D">
      <w:r>
        <w:t xml:space="preserve"> </w:t>
      </w:r>
      <w:r w:rsidR="00173DAA">
        <w:t>E tu? Hai appena terminato la scuola. Racconta la tua esperienza e i tuoi desideri.</w:t>
      </w:r>
    </w:p>
    <w:p w:rsidR="00173DAA" w:rsidRDefault="00173DAA">
      <w:r>
        <w:t>Che scuola hai fatto? In che classe sei?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173DAA" w:rsidRDefault="00173DAA">
      <w:r>
        <w:t>Sei soddisfatta del tuo percorso scolastico?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173DAA" w:rsidRDefault="007507ED">
      <w:r>
        <w:t>Cosa ti piace di questa scuola?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7507ED" w:rsidRDefault="007507ED">
      <w:r>
        <w:t>Cosa ti piace meno di questa scuola?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7507ED" w:rsidRDefault="007507ED">
      <w:r>
        <w:lastRenderedPageBreak/>
        <w:t>Cosa hai imparato a scuola?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7507ED" w:rsidRDefault="007507ED">
      <w:r>
        <w:t>Hai fatto dei viaggi belli con la scuola? Racconta una o più uscite didattiche che hai fatto. Dove sei stata? Cosa hai visto? Cosa hai visitato?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7507ED" w:rsidRDefault="007507ED">
      <w:r>
        <w:t>Cosa desideri per il futuro? Cosa vorresti fare l’anno prossimo?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76041D" w:rsidRDefault="0076041D">
      <w:bookmarkStart w:id="0" w:name="_GoBack"/>
      <w:bookmarkEnd w:id="0"/>
      <w:r>
        <w:br w:type="page"/>
      </w:r>
    </w:p>
    <w:p w:rsidR="00F45774" w:rsidRDefault="002F72FE">
      <w:r>
        <w:lastRenderedPageBreak/>
        <w:t>Disegna i ricordi belli che hai di questa scuola oppure quello che vuoi fare l’anno prossimo.</w:t>
      </w:r>
    </w:p>
    <w:p w:rsidR="0010772E" w:rsidRDefault="00C53E65">
      <w:r>
        <w:br w:type="page"/>
      </w:r>
    </w:p>
    <w:tbl>
      <w:tblPr>
        <w:tblW w:w="1014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"/>
        <w:gridCol w:w="194"/>
        <w:gridCol w:w="1911"/>
        <w:gridCol w:w="1938"/>
        <w:gridCol w:w="879"/>
        <w:gridCol w:w="2753"/>
        <w:gridCol w:w="588"/>
        <w:gridCol w:w="1102"/>
        <w:gridCol w:w="585"/>
      </w:tblGrid>
      <w:tr w:rsidR="0010772E" w:rsidRPr="00FC042C" w:rsidTr="00655EAA">
        <w:trPr>
          <w:trHeight w:hRule="exact" w:val="80"/>
          <w:jc w:val="center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</w:tr>
      <w:tr w:rsidR="0010772E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GRIGLIA DI </w:t>
            </w:r>
            <w:r w:rsidRPr="00FC042C">
              <w:rPr>
                <w:color w:val="000000"/>
              </w:rPr>
              <w:t>VALUTAZIONE</w:t>
            </w:r>
          </w:p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10772E" w:rsidRPr="00FC042C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INDICATORE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 e problemi.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Correttezza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parzialmente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41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sostanzialmente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43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in modo                  soddisfacente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pienamente raggiunto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completamente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 xml:space="preserve">INDICATORE </w:t>
            </w:r>
            <w:r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P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414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Mancata consegna, comportamento oppositivo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419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Autonomia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Totalmente guidato\a e non collaborativo\a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nell’impostazione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Parzialmente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nell’applicazione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41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attivo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EA457A" w:rsidTr="00655EAA">
        <w:trPr>
          <w:trHeight w:hRule="exact" w:val="443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propositivo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EA457A" w:rsidRDefault="0010772E" w:rsidP="00655EAA">
            <w:r w:rsidRPr="00EA457A">
              <w:t> </w:t>
            </w:r>
          </w:p>
        </w:tc>
      </w:tr>
      <w:tr w:rsidR="0010772E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10772E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/100</w:t>
            </w:r>
          </w:p>
        </w:tc>
      </w:tr>
      <w:tr w:rsidR="0010772E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MEDIA ARITMETICA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10772E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VOTO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10772E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0772E" w:rsidRPr="00FC042C" w:rsidRDefault="0010772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</w:tbl>
    <w:p w:rsidR="00C53E65" w:rsidRDefault="00C53E65"/>
    <w:sectPr w:rsidR="00C53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2B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FD8"/>
    <w:multiLevelType w:val="hybridMultilevel"/>
    <w:tmpl w:val="72EA01E0"/>
    <w:lvl w:ilvl="0" w:tplc="B03C9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6258"/>
    <w:multiLevelType w:val="hybridMultilevel"/>
    <w:tmpl w:val="7EB43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206A"/>
    <w:multiLevelType w:val="hybridMultilevel"/>
    <w:tmpl w:val="1DD85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A2606"/>
    <w:multiLevelType w:val="hybridMultilevel"/>
    <w:tmpl w:val="767834F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8FC"/>
    <w:multiLevelType w:val="hybridMultilevel"/>
    <w:tmpl w:val="98847BCA"/>
    <w:lvl w:ilvl="0" w:tplc="09624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1B4F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7FBD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474E"/>
    <w:multiLevelType w:val="hybridMultilevel"/>
    <w:tmpl w:val="27CE79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7D86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1AB1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971"/>
    <w:multiLevelType w:val="hybridMultilevel"/>
    <w:tmpl w:val="3E20D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4"/>
    <w:rsid w:val="0003622C"/>
    <w:rsid w:val="00040AB8"/>
    <w:rsid w:val="000551B4"/>
    <w:rsid w:val="000B1DDF"/>
    <w:rsid w:val="000C6971"/>
    <w:rsid w:val="0010122E"/>
    <w:rsid w:val="0010772E"/>
    <w:rsid w:val="00137FEF"/>
    <w:rsid w:val="00171C76"/>
    <w:rsid w:val="00173DAA"/>
    <w:rsid w:val="001967FF"/>
    <w:rsid w:val="002F72FE"/>
    <w:rsid w:val="0034108D"/>
    <w:rsid w:val="003A2AD7"/>
    <w:rsid w:val="00496DD5"/>
    <w:rsid w:val="005547B3"/>
    <w:rsid w:val="00567156"/>
    <w:rsid w:val="005A1421"/>
    <w:rsid w:val="005B51C9"/>
    <w:rsid w:val="005C53CA"/>
    <w:rsid w:val="00653893"/>
    <w:rsid w:val="006D0CA0"/>
    <w:rsid w:val="006F4130"/>
    <w:rsid w:val="0073705D"/>
    <w:rsid w:val="007507ED"/>
    <w:rsid w:val="0076041D"/>
    <w:rsid w:val="007D327C"/>
    <w:rsid w:val="007F3265"/>
    <w:rsid w:val="008236A5"/>
    <w:rsid w:val="008F01E3"/>
    <w:rsid w:val="00907184"/>
    <w:rsid w:val="00936515"/>
    <w:rsid w:val="00947E20"/>
    <w:rsid w:val="009A311E"/>
    <w:rsid w:val="009D0426"/>
    <w:rsid w:val="00A11E06"/>
    <w:rsid w:val="00A273A1"/>
    <w:rsid w:val="00A56A5F"/>
    <w:rsid w:val="00A65EE0"/>
    <w:rsid w:val="00B9261C"/>
    <w:rsid w:val="00C00909"/>
    <w:rsid w:val="00C53E65"/>
    <w:rsid w:val="00CA4FB0"/>
    <w:rsid w:val="00CD29BC"/>
    <w:rsid w:val="00D07C34"/>
    <w:rsid w:val="00D62BFB"/>
    <w:rsid w:val="00DB42ED"/>
    <w:rsid w:val="00DC2B05"/>
    <w:rsid w:val="00E555A7"/>
    <w:rsid w:val="00E72AD5"/>
    <w:rsid w:val="00ED3E19"/>
    <w:rsid w:val="00F12B5C"/>
    <w:rsid w:val="00F2129B"/>
    <w:rsid w:val="00F4577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4</cp:revision>
  <cp:lastPrinted>2022-03-04T10:15:00Z</cp:lastPrinted>
  <dcterms:created xsi:type="dcterms:W3CDTF">2022-03-04T10:10:00Z</dcterms:created>
  <dcterms:modified xsi:type="dcterms:W3CDTF">2022-03-04T10:15:00Z</dcterms:modified>
</cp:coreProperties>
</file>